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4" w:rsidRDefault="00E313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334" w:rsidRDefault="00E3133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313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334" w:rsidRDefault="00E31334">
            <w:pPr>
              <w:pStyle w:val="ConsPlusNormal"/>
            </w:pPr>
            <w:r>
              <w:t>5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1334" w:rsidRDefault="00E31334">
            <w:pPr>
              <w:pStyle w:val="ConsPlusNormal"/>
              <w:jc w:val="right"/>
            </w:pPr>
            <w:r>
              <w:t>N 3493-ОЗ</w:t>
            </w:r>
          </w:p>
        </w:tc>
      </w:tr>
    </w:tbl>
    <w:p w:rsidR="00E31334" w:rsidRDefault="00E31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Title"/>
        <w:jc w:val="center"/>
      </w:pPr>
      <w:r>
        <w:t>ВОЛОГОДСКАЯ ОБЛАСТЬ</w:t>
      </w:r>
    </w:p>
    <w:p w:rsidR="00E31334" w:rsidRDefault="00E31334">
      <w:pPr>
        <w:pStyle w:val="ConsPlusTitle"/>
        <w:jc w:val="center"/>
      </w:pPr>
    </w:p>
    <w:p w:rsidR="00E31334" w:rsidRDefault="00E31334">
      <w:pPr>
        <w:pStyle w:val="ConsPlusTitle"/>
        <w:jc w:val="center"/>
      </w:pPr>
      <w:r>
        <w:t>ЗАКОН</w:t>
      </w:r>
    </w:p>
    <w:p w:rsidR="00E31334" w:rsidRDefault="00E31334">
      <w:pPr>
        <w:pStyle w:val="ConsPlusTitle"/>
        <w:jc w:val="center"/>
      </w:pPr>
    </w:p>
    <w:p w:rsidR="00E31334" w:rsidRDefault="00E31334">
      <w:pPr>
        <w:pStyle w:val="ConsPlusTitle"/>
        <w:jc w:val="center"/>
      </w:pPr>
      <w:r>
        <w:t>О РЕГУЛИРОВАНИИ ОТДЕЛЬНЫХ ВОПРОСОВ В СФЕРЕ</w:t>
      </w:r>
    </w:p>
    <w:p w:rsidR="00E31334" w:rsidRDefault="00E31334">
      <w:pPr>
        <w:pStyle w:val="ConsPlusTitle"/>
        <w:jc w:val="center"/>
      </w:pPr>
      <w:r>
        <w:t>СОЦИАЛЬНОГО ОБСЛУЖИВАНИЯ ГРАЖДАН В ВОЛОГОДСКОЙ ОБЛАСТИ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jc w:val="right"/>
      </w:pPr>
      <w:proofErr w:type="gramStart"/>
      <w:r>
        <w:t>Принят</w:t>
      </w:r>
      <w:proofErr w:type="gramEnd"/>
    </w:p>
    <w:p w:rsidR="00E31334" w:rsidRDefault="00E31334">
      <w:pPr>
        <w:pStyle w:val="ConsPlusNormal"/>
        <w:jc w:val="right"/>
      </w:pPr>
      <w:r>
        <w:t>Постановлением</w:t>
      </w:r>
    </w:p>
    <w:p w:rsidR="00E31334" w:rsidRDefault="00E31334">
      <w:pPr>
        <w:pStyle w:val="ConsPlusNormal"/>
        <w:jc w:val="right"/>
      </w:pPr>
      <w:r>
        <w:t>Законодательного Собрания</w:t>
      </w:r>
    </w:p>
    <w:p w:rsidR="00E31334" w:rsidRDefault="00E31334">
      <w:pPr>
        <w:pStyle w:val="ConsPlusNormal"/>
        <w:jc w:val="right"/>
      </w:pPr>
      <w:r>
        <w:t>Вологодской области</w:t>
      </w:r>
    </w:p>
    <w:p w:rsidR="00E31334" w:rsidRDefault="00E31334">
      <w:pPr>
        <w:pStyle w:val="ConsPlusNormal"/>
        <w:jc w:val="right"/>
      </w:pPr>
      <w:r>
        <w:t>от 26 ноября 2014 г. N 772</w:t>
      </w:r>
    </w:p>
    <w:p w:rsidR="00E31334" w:rsidRDefault="00E313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313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334" w:rsidRDefault="00E31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334" w:rsidRDefault="00E313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E31334" w:rsidRDefault="00E31334">
            <w:pPr>
              <w:pStyle w:val="ConsPlusNormal"/>
              <w:jc w:val="center"/>
            </w:pPr>
            <w:r>
              <w:rPr>
                <w:color w:val="392C69"/>
              </w:rPr>
              <w:t>от 24.04.2015 N 3629-ОЗ)</w:t>
            </w:r>
          </w:p>
        </w:tc>
      </w:tr>
    </w:tbl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  <w:outlineLvl w:val="0"/>
      </w:pPr>
      <w:r>
        <w:t>Статья 1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Российской Федерации"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Вологодской области от 6 июня 2014 года N 3375-ОЗ "О разграничении полномочий в сфере социального обслуживания между органами государственной власти области" регулирует отдельные вопросы в сфере социального обслуживания граждан в Вологодской области.</w:t>
      </w:r>
      <w:proofErr w:type="gramEnd"/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настоящем законе области,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Российской Федерации".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  <w:outlineLvl w:val="0"/>
      </w:pPr>
      <w:r>
        <w:t>Статья 2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 xml:space="preserve">К иным обстоятельствам, которые ухудшают или могут ухудшить условия жизнедеятельности гражданина, помимо установленных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года N 442-ФЗ "Об основах социального обслуживания граждан Российской Федерации", относится отсутствие условий для реализации основных жизненных потребностей граждан, достигших пенсионного возраста (женщины - 55 лет, мужчины - 60 лет) и сохранивших полную или частичную способность к самообслуживанию в быту, которые</w:t>
      </w:r>
      <w:proofErr w:type="gramEnd"/>
      <w:r>
        <w:t xml:space="preserve"> </w:t>
      </w:r>
      <w:proofErr w:type="gramStart"/>
      <w:r>
        <w:t>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требованиям, либо не имеют детей или дети которых, обязанные содержать их по закону, не могут осуществлять уход за родителями в силу своей нетрудоспособности либо отдаленности проживания (другой населенный пункт).</w:t>
      </w:r>
      <w:proofErr w:type="gramEnd"/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2. Наличие обстоятельства, указанного в </w:t>
      </w:r>
      <w:hyperlink w:anchor="P27" w:history="1">
        <w:r>
          <w:rPr>
            <w:color w:val="0000FF"/>
          </w:rPr>
          <w:t>части 1</w:t>
        </w:r>
      </w:hyperlink>
      <w:r>
        <w:t xml:space="preserve"> настоящей статьи, является </w:t>
      </w:r>
      <w:proofErr w:type="gramStart"/>
      <w:r>
        <w:t>основанием</w:t>
      </w:r>
      <w:proofErr w:type="gramEnd"/>
      <w:r>
        <w:t xml:space="preserve"> для признания гражданина нуждающимся в социальном обслуживании в специальном жилом доме для одиноких престарелых.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  <w:outlineLvl w:val="0"/>
      </w:pPr>
      <w:r>
        <w:lastRenderedPageBreak/>
        <w:t>Статья 3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</w:pPr>
      <w:r>
        <w:t>Предельная величина среднедушевого дохода получателя социальных услуг для предоставления социальных услуг бесплатно устанавливается в размере полуторной величины прожиточного минимума, установленного Правительством области по основным социально-демографическим группам населения.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  <w:outlineLvl w:val="0"/>
      </w:pPr>
      <w:r>
        <w:t>Статья 3(1)</w:t>
      </w:r>
    </w:p>
    <w:p w:rsidR="00E31334" w:rsidRDefault="00E3133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Вологодской области от 24.04.2015 N 3629-ОЗ)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</w:pPr>
      <w:proofErr w:type="gramStart"/>
      <w:r>
        <w:t xml:space="preserve">Социальные услуги,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социальных услуг, утвержденный законом области от 1 декабря 2014 года N 3492-ОЗ "О перечне социальных услуг по видам социальных услуг, предоставляемых поставщиками социальных услуг в Вологодской области", в форме социального обслуживания на дому предоставляются бесплатно, помимо категорий граждан, установленных </w:t>
      </w:r>
      <w:hyperlink r:id="rId12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</w:t>
      </w:r>
      <w:proofErr w:type="gramEnd"/>
      <w:r>
        <w:t xml:space="preserve"> в Российской Федерации", следующим категориям граждан, имеющих место жительства на территории Вологодской области: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участникам Великой Отечественной войны из числа лиц, указанных в </w:t>
      </w:r>
      <w:hyperlink r:id="rId13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от 12 января 1995 года N 5-ФЗ "О ветеранах";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инвалидам Великой Отечественной войны из числа лиц, указанных в </w:t>
      </w:r>
      <w:hyperlink r:id="rId14" w:history="1">
        <w:r>
          <w:rPr>
            <w:color w:val="0000FF"/>
          </w:rPr>
          <w:t>статье 4</w:t>
        </w:r>
      </w:hyperlink>
      <w:r>
        <w:t xml:space="preserve"> Федерального закона от 12 января 1995 года N 5-ФЗ "О ветеранах";</w:t>
      </w:r>
    </w:p>
    <w:p w:rsidR="00E31334" w:rsidRDefault="00E31334">
      <w:pPr>
        <w:pStyle w:val="ConsPlusNormal"/>
        <w:spacing w:before="220"/>
        <w:ind w:firstLine="540"/>
        <w:jc w:val="both"/>
      </w:pPr>
      <w:proofErr w:type="gramStart"/>
      <w:r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  <w:proofErr w:type="gramEnd"/>
    </w:p>
    <w:p w:rsidR="00E31334" w:rsidRDefault="00E31334">
      <w:pPr>
        <w:pStyle w:val="ConsPlusNormal"/>
        <w:spacing w:before="220"/>
        <w:ind w:firstLine="540"/>
        <w:jc w:val="both"/>
      </w:pPr>
      <w:r>
        <w:t>лицам, принимавшим участие в разминировании на территории Вытегорского района в период войны и в послевоенные (1945 - 1951) годы.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  <w:outlineLvl w:val="0"/>
      </w:pPr>
      <w:r>
        <w:t>Статья 4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</w:pPr>
      <w:bookmarkStart w:id="1" w:name="P45"/>
      <w:bookmarkEnd w:id="1"/>
      <w:r>
        <w:t>1. Социальные работники, специалисты по социальной работе, психологи государственных организаций социального обслуживания области, непосредственно предоставляющие социальные услуги в форме социального обслуживания на дому, имеют право на следующие меры социальной поддержки: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>1) бесплатный медицинский предварительный осмотр при поступлении на работу и периодические медицинские осмотры;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>2) обеспечение специальной одеждой, обувью и инвентарем или выплата денежной компенсации на их приобретение.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2. Порядок предоставления мер социальной поддержки, предусмотренных </w:t>
      </w:r>
      <w:hyperlink w:anchor="P45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устанавливается Правительством области.</w:t>
      </w:r>
    </w:p>
    <w:p w:rsidR="00E31334" w:rsidRDefault="00E31334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Лица, указанные в </w:t>
      </w:r>
      <w:hyperlink w:anchor="P45" w:history="1">
        <w:r>
          <w:rPr>
            <w:color w:val="0000FF"/>
          </w:rPr>
          <w:t>части 1</w:t>
        </w:r>
      </w:hyperlink>
      <w:r>
        <w:t xml:space="preserve"> настоящей статьи, при исполнении служебных обязанностей имеют право на следующие гарантии: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>1) внеочередное обслуживание организациями торговли, бытового обслуживания, связи, кредитными организациями и организациями, оказывающими юридическую и медицинскую помощь;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2) возмещение расходов (или приобретение месячных проездных билетов) на проезд на транспорте общего пользования (кроме такси) для работников государственных организаций </w:t>
      </w:r>
      <w:r>
        <w:lastRenderedPageBreak/>
        <w:t>социального обслуживания области, чья профессиональная деятельность связана с разъездами.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4. Порядок предоставления гарантий, предусмотренных </w:t>
      </w:r>
      <w:hyperlink w:anchor="P49" w:history="1">
        <w:r>
          <w:rPr>
            <w:color w:val="0000FF"/>
          </w:rPr>
          <w:t>частью 3</w:t>
        </w:r>
      </w:hyperlink>
      <w:r>
        <w:t xml:space="preserve"> настоящей статьи, устанавливается Правительством области.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  <w:outlineLvl w:val="0"/>
      </w:pPr>
      <w:r>
        <w:t>Статья 5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</w:pPr>
      <w:r>
        <w:t>Признать утратившими силу законы области: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от 1 марта 2005 года </w:t>
      </w:r>
      <w:hyperlink r:id="rId15" w:history="1">
        <w:r>
          <w:rPr>
            <w:color w:val="0000FF"/>
          </w:rPr>
          <w:t>N 1235-ОЗ</w:t>
        </w:r>
      </w:hyperlink>
      <w:r>
        <w:t xml:space="preserve"> "О социальном обслуживании населения в Вологодской области";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от 10 февраля 2008 года </w:t>
      </w:r>
      <w:hyperlink r:id="rId16" w:history="1">
        <w:r>
          <w:rPr>
            <w:color w:val="0000FF"/>
          </w:rPr>
          <w:t>N 1752-ОЗ</w:t>
        </w:r>
      </w:hyperlink>
      <w:r>
        <w:t xml:space="preserve"> "О внесении изменений в статью 4 закона области "О социальном обслуживании населения в Вологодской области";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от 29 сентября 2009 года </w:t>
      </w:r>
      <w:hyperlink r:id="rId17" w:history="1">
        <w:r>
          <w:rPr>
            <w:color w:val="0000FF"/>
          </w:rPr>
          <w:t>N 2087-ОЗ</w:t>
        </w:r>
      </w:hyperlink>
      <w:r>
        <w:t xml:space="preserve"> "О внесении изменений в статью 3 закона области "О социальном обслуживании населения в Вологодской области";</w:t>
      </w:r>
    </w:p>
    <w:p w:rsidR="00E31334" w:rsidRDefault="00E31334">
      <w:pPr>
        <w:pStyle w:val="ConsPlusNormal"/>
        <w:spacing w:before="220"/>
        <w:ind w:firstLine="540"/>
        <w:jc w:val="both"/>
      </w:pPr>
      <w:r>
        <w:t xml:space="preserve">от 14 июля 2005 года </w:t>
      </w:r>
      <w:hyperlink r:id="rId18" w:history="1">
        <w:r>
          <w:rPr>
            <w:color w:val="0000FF"/>
          </w:rPr>
          <w:t>N 1311-ОЗ</w:t>
        </w:r>
      </w:hyperlink>
      <w:r>
        <w:t xml:space="preserve"> "О порядке и условиях содержания несовершеннолетних с недостатками физического или психического развития в учреждениях социального обслуживания государственной системы социальных служб области".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  <w:outlineLvl w:val="0"/>
      </w:pPr>
      <w:r>
        <w:t>Статья 6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ind w:firstLine="540"/>
        <w:jc w:val="both"/>
      </w:pPr>
      <w:r>
        <w:t>Настоящий закон области вступает в силу с 1 января 2015 года.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jc w:val="right"/>
      </w:pPr>
      <w:r>
        <w:t>Губернатор области</w:t>
      </w:r>
    </w:p>
    <w:p w:rsidR="00E31334" w:rsidRDefault="00E31334">
      <w:pPr>
        <w:pStyle w:val="ConsPlusNormal"/>
        <w:jc w:val="right"/>
      </w:pPr>
      <w:r>
        <w:t>О.А.КУВШИННИКОВ</w:t>
      </w:r>
    </w:p>
    <w:p w:rsidR="00E31334" w:rsidRDefault="00E31334">
      <w:pPr>
        <w:pStyle w:val="ConsPlusNormal"/>
      </w:pPr>
      <w:r>
        <w:t>г. Вологда</w:t>
      </w:r>
    </w:p>
    <w:p w:rsidR="00E31334" w:rsidRDefault="00E31334">
      <w:pPr>
        <w:pStyle w:val="ConsPlusNormal"/>
        <w:spacing w:before="220"/>
      </w:pPr>
      <w:r>
        <w:t>5 декабря 2014 года</w:t>
      </w:r>
    </w:p>
    <w:p w:rsidR="00E31334" w:rsidRDefault="00E31334">
      <w:pPr>
        <w:pStyle w:val="ConsPlusNormal"/>
        <w:spacing w:before="220"/>
      </w:pPr>
      <w:r>
        <w:t>N 3493-ОЗ</w:t>
      </w: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jc w:val="both"/>
      </w:pPr>
    </w:p>
    <w:p w:rsidR="00E31334" w:rsidRDefault="00E31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12F" w:rsidRDefault="00EC712F"/>
    <w:sectPr w:rsidR="00EC712F" w:rsidSect="003D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1334"/>
    <w:rsid w:val="00E31334"/>
    <w:rsid w:val="00E97358"/>
    <w:rsid w:val="00EB7BF4"/>
    <w:rsid w:val="00E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B6466464D10BC8D8DD76E42AB3E094B6E65028F9661497599490F65CEAE49AB1941B9E2E35461UAa0O" TargetMode="External"/><Relationship Id="rId13" Type="http://schemas.openxmlformats.org/officeDocument/2006/relationships/hyperlink" Target="consultantplus://offline/ref=4F3B6466464D10BC8D8DD76E42AB3E094B6F6E03889561497599490F65CEAE49AB1941B9E2E35461UAaCO" TargetMode="External"/><Relationship Id="rId18" Type="http://schemas.openxmlformats.org/officeDocument/2006/relationships/hyperlink" Target="consultantplus://offline/ref=4F3B6466464D10BC8D8DC96354C7600D4C6D32068E986B1820C6125232C7A41EUEa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3B6466464D10BC8D8DC96354C7600D4C6D32068E946E1C21CE4F583A9EA81CEBU5a9O" TargetMode="External"/><Relationship Id="rId12" Type="http://schemas.openxmlformats.org/officeDocument/2006/relationships/hyperlink" Target="consultantplus://offline/ref=4F3B6466464D10BC8D8DD76E42AB3E094B6E65028F9661497599490F65CEAE49AB1941B9E2E35762UAaDO" TargetMode="External"/><Relationship Id="rId17" Type="http://schemas.openxmlformats.org/officeDocument/2006/relationships/hyperlink" Target="consultantplus://offline/ref=4F3B6466464D10BC8D8DC96354C7600D4C6D32068B976C1B2CC6125232C7A41EUEa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B6466464D10BC8D8DC96354C7600D4C6D32068C956E192DC6125232C7A41EUEa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B6466464D10BC8D8DD76E42AB3E094B6E65028F9661497599490F65CEAE49AB1941B9E2E35468UAa9O" TargetMode="External"/><Relationship Id="rId11" Type="http://schemas.openxmlformats.org/officeDocument/2006/relationships/hyperlink" Target="consultantplus://offline/ref=4F3B6466464D10BC8D8DC96354C7600D4C6D32068E936D1F2FCD4F583A9EA81CEB5947ECA1A75961A84E448AUAa5O" TargetMode="External"/><Relationship Id="rId5" Type="http://schemas.openxmlformats.org/officeDocument/2006/relationships/hyperlink" Target="consultantplus://offline/ref=4F3B6466464D10BC8D8DC96354C7600D4C6D32068E90691F2FCD4F583A9EA81CEB5947ECA1A75961A84E448BUAa9O" TargetMode="External"/><Relationship Id="rId15" Type="http://schemas.openxmlformats.org/officeDocument/2006/relationships/hyperlink" Target="consultantplus://offline/ref=4F3B6466464D10BC8D8DC96354C7600D4C6D32068B97621A2FC6125232C7A41EUEaCO" TargetMode="External"/><Relationship Id="rId10" Type="http://schemas.openxmlformats.org/officeDocument/2006/relationships/hyperlink" Target="consultantplus://offline/ref=4F3B6466464D10BC8D8DC96354C7600D4C6D32068E90691F2FCD4F583A9EA81CEB5947ECA1A75961A84E448BUAa9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3B6466464D10BC8D8DD76E42AB3E094B6E65028F9661497599490F65CEAE49AB1941B9E2E35567UAaBO" TargetMode="External"/><Relationship Id="rId14" Type="http://schemas.openxmlformats.org/officeDocument/2006/relationships/hyperlink" Target="consultantplus://offline/ref=4F3B6466464D10BC8D8DD76E42AB3E094B6F6E03889561497599490F65CEAE49AB1941B9E2E35463UAa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usz0410</dc:creator>
  <cp:lastModifiedBy>usz0410</cp:lastModifiedBy>
  <cp:revision>1</cp:revision>
  <dcterms:created xsi:type="dcterms:W3CDTF">2018-06-08T14:26:00Z</dcterms:created>
  <dcterms:modified xsi:type="dcterms:W3CDTF">2018-06-08T14:26:00Z</dcterms:modified>
</cp:coreProperties>
</file>